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D62" w:rsidRPr="00333760" w:rsidRDefault="00003D62" w:rsidP="00333760">
      <w:pPr>
        <w:jc w:val="right"/>
        <w:rPr>
          <w:rFonts w:ascii="Times New Roman" w:hAnsi="Times New Roman"/>
          <w:sz w:val="24"/>
          <w:szCs w:val="24"/>
        </w:rPr>
      </w:pPr>
      <w:r w:rsidRPr="00333760">
        <w:rPr>
          <w:rFonts w:ascii="Times New Roman" w:hAnsi="Times New Roman"/>
          <w:sz w:val="24"/>
          <w:szCs w:val="24"/>
        </w:rPr>
        <w:t xml:space="preserve">Приложение </w:t>
      </w:r>
    </w:p>
    <w:p w:rsidR="00003D62" w:rsidRPr="00333760" w:rsidRDefault="00003D62" w:rsidP="00333760">
      <w:pPr>
        <w:jc w:val="center"/>
        <w:rPr>
          <w:rFonts w:ascii="Times New Roman" w:hAnsi="Times New Roman"/>
          <w:b/>
          <w:sz w:val="28"/>
          <w:szCs w:val="28"/>
        </w:rPr>
      </w:pPr>
      <w:r w:rsidRPr="00333760">
        <w:rPr>
          <w:rFonts w:ascii="Times New Roman" w:hAnsi="Times New Roman"/>
          <w:b/>
          <w:sz w:val="28"/>
          <w:szCs w:val="28"/>
        </w:rPr>
        <w:t>Описание образовательно-просветительского маршрута для обучающихся образовательных учреждений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56"/>
        <w:gridCol w:w="5020"/>
      </w:tblGrid>
      <w:tr w:rsidR="00003D62" w:rsidTr="00966B4B">
        <w:trPr>
          <w:trHeight w:val="3386"/>
        </w:trPr>
        <w:tc>
          <w:tcPr>
            <w:tcW w:w="5096" w:type="dxa"/>
          </w:tcPr>
          <w:p w:rsidR="00003D62" w:rsidRPr="00966B4B" w:rsidRDefault="00003D62" w:rsidP="00966B4B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B4B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дополнительного образования «Центр детского творчества «Килэчэк» Нурлатского муниципального района Республики Татарстан, Муниципальное автономное общеобразовательное учреждение «Средняя общеобразовательная школа №1» г. Нурлат, Республики Татарстан. </w:t>
            </w:r>
          </w:p>
        </w:tc>
        <w:tc>
          <w:tcPr>
            <w:tcW w:w="5096" w:type="dxa"/>
          </w:tcPr>
          <w:p w:rsidR="00003D62" w:rsidRPr="00966B4B" w:rsidRDefault="00003D62" w:rsidP="00966B4B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966B4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     </w:t>
            </w:r>
            <w:r w:rsidR="00B8381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24100" cy="1857375"/>
                  <wp:effectExtent l="0" t="0" r="0" b="0"/>
                  <wp:docPr id="1" name="Рисунок 6" descr="Описание: C:\Users\Comp\Desktop\1-sm_775775462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C:\Users\Comp\Desktop\1-sm_775775462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6B4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   </w:t>
            </w:r>
          </w:p>
        </w:tc>
      </w:tr>
    </w:tbl>
    <w:p w:rsidR="00003D62" w:rsidRDefault="00003D62" w:rsidP="00A3146C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8"/>
        <w:gridCol w:w="7392"/>
      </w:tblGrid>
      <w:tr w:rsidR="00003D62" w:rsidRPr="00A23D24" w:rsidTr="006F1D17">
        <w:tc>
          <w:tcPr>
            <w:tcW w:w="3048" w:type="dxa"/>
          </w:tcPr>
          <w:p w:rsidR="00003D62" w:rsidRPr="00A3146C" w:rsidRDefault="00003D62" w:rsidP="009377A6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A3146C">
              <w:rPr>
                <w:rFonts w:ascii="Times New Roman" w:hAnsi="Times New Roman"/>
                <w:b/>
                <w:sz w:val="28"/>
                <w:szCs w:val="28"/>
              </w:rPr>
              <w:t>Название маршрута</w:t>
            </w:r>
          </w:p>
        </w:tc>
        <w:tc>
          <w:tcPr>
            <w:tcW w:w="7392" w:type="dxa"/>
            <w:vAlign w:val="center"/>
          </w:tcPr>
          <w:p w:rsidR="00003D62" w:rsidRPr="00A3146C" w:rsidRDefault="00003D62" w:rsidP="009377A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 w:rsidRPr="00A23D24">
              <w:rPr>
                <w:rFonts w:ascii="Times New Roman" w:hAnsi="Times New Roman"/>
                <w:b/>
                <w:sz w:val="28"/>
                <w:szCs w:val="28"/>
              </w:rPr>
              <w:t>Туристический маршрут по объектам культурного наследия Нурлатского района.</w:t>
            </w:r>
            <w:bookmarkEnd w:id="0"/>
          </w:p>
        </w:tc>
      </w:tr>
      <w:tr w:rsidR="00003D62" w:rsidRPr="00A23D24" w:rsidTr="006F1D17">
        <w:tc>
          <w:tcPr>
            <w:tcW w:w="3048" w:type="dxa"/>
          </w:tcPr>
          <w:p w:rsidR="00003D62" w:rsidRPr="00A3146C" w:rsidRDefault="00003D62" w:rsidP="009377A6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A3146C">
              <w:rPr>
                <w:rFonts w:ascii="Times New Roman" w:hAnsi="Times New Roman"/>
                <w:b/>
                <w:sz w:val="28"/>
                <w:szCs w:val="28"/>
              </w:rPr>
              <w:t>Цель маршрута</w:t>
            </w:r>
          </w:p>
        </w:tc>
        <w:tc>
          <w:tcPr>
            <w:tcW w:w="7392" w:type="dxa"/>
          </w:tcPr>
          <w:p w:rsidR="00003D62" w:rsidRPr="00A23D24" w:rsidRDefault="00003D62" w:rsidP="008542AD">
            <w:pPr>
              <w:spacing w:after="0" w:line="360" w:lineRule="auto"/>
              <w:jc w:val="both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A23D24">
              <w:rPr>
                <w:rFonts w:ascii="Times New Roman" w:hAnsi="Times New Roman"/>
                <w:sz w:val="28"/>
                <w:szCs w:val="28"/>
              </w:rPr>
              <w:t>Воспитание любви и интереса к родному краю. Роль краеведческого туризма в развитии кругозора, в воспитании чувства гордости за свою малую Родину.</w:t>
            </w:r>
          </w:p>
        </w:tc>
      </w:tr>
      <w:tr w:rsidR="00003D62" w:rsidRPr="00A23D24" w:rsidTr="006F1D17">
        <w:tc>
          <w:tcPr>
            <w:tcW w:w="3048" w:type="dxa"/>
          </w:tcPr>
          <w:p w:rsidR="00003D62" w:rsidRPr="00A3146C" w:rsidRDefault="00003D62" w:rsidP="009377A6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A3146C">
              <w:rPr>
                <w:rFonts w:ascii="Times New Roman" w:hAnsi="Times New Roman"/>
                <w:b/>
                <w:sz w:val="28"/>
                <w:szCs w:val="28"/>
              </w:rPr>
              <w:t>Образовательные задачи</w:t>
            </w:r>
          </w:p>
        </w:tc>
        <w:tc>
          <w:tcPr>
            <w:tcW w:w="7392" w:type="dxa"/>
          </w:tcPr>
          <w:p w:rsidR="00003D62" w:rsidRDefault="00003D62" w:rsidP="008542AD">
            <w:pPr>
              <w:spacing w:after="0" w:line="360" w:lineRule="auto"/>
              <w:jc w:val="both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A23D24">
              <w:rPr>
                <w:rFonts w:ascii="Times New Roman" w:hAnsi="Times New Roman"/>
                <w:sz w:val="28"/>
                <w:szCs w:val="28"/>
              </w:rPr>
              <w:t xml:space="preserve">1. Расширить знания по истории родного города </w:t>
            </w:r>
          </w:p>
          <w:p w:rsidR="00003D62" w:rsidRPr="00A23D24" w:rsidRDefault="00003D62" w:rsidP="008542AD">
            <w:pPr>
              <w:spacing w:after="0" w:line="360" w:lineRule="auto"/>
              <w:jc w:val="both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A23D24">
              <w:rPr>
                <w:rFonts w:ascii="Times New Roman" w:hAnsi="Times New Roman"/>
                <w:sz w:val="28"/>
                <w:szCs w:val="28"/>
              </w:rPr>
              <w:t>2. Познакомить с памятными местами и историческими объектами  Нурлатского района РТ.</w:t>
            </w:r>
          </w:p>
          <w:p w:rsidR="00003D62" w:rsidRPr="00A23D24" w:rsidRDefault="00003D62" w:rsidP="008542AD">
            <w:pPr>
              <w:spacing w:after="0" w:line="360" w:lineRule="auto"/>
              <w:jc w:val="both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A23D24">
              <w:rPr>
                <w:rFonts w:ascii="Times New Roman" w:hAnsi="Times New Roman"/>
                <w:sz w:val="28"/>
                <w:szCs w:val="28"/>
              </w:rPr>
              <w:t xml:space="preserve">3.Расширить кругозор школьников в области художественного и архитектурного творчества </w:t>
            </w:r>
          </w:p>
          <w:p w:rsidR="00003D62" w:rsidRPr="00A23D24" w:rsidRDefault="00003D62" w:rsidP="008542AD">
            <w:pPr>
              <w:spacing w:after="0" w:line="360" w:lineRule="auto"/>
              <w:jc w:val="both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A23D24">
              <w:rPr>
                <w:rFonts w:ascii="Times New Roman" w:hAnsi="Times New Roman"/>
                <w:sz w:val="28"/>
                <w:szCs w:val="28"/>
              </w:rPr>
              <w:t>4. Развивать интеллектуальный и творческий потенциал учащихся через реализацию полученных ими знаний во время проведения экскурсий</w:t>
            </w:r>
          </w:p>
        </w:tc>
      </w:tr>
      <w:tr w:rsidR="00003D62" w:rsidRPr="00A23D24" w:rsidTr="006F1D17">
        <w:tc>
          <w:tcPr>
            <w:tcW w:w="3048" w:type="dxa"/>
          </w:tcPr>
          <w:p w:rsidR="00003D62" w:rsidRPr="00A3146C" w:rsidRDefault="00003D62" w:rsidP="009377A6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A3146C">
              <w:rPr>
                <w:rFonts w:ascii="Times New Roman" w:hAnsi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7392" w:type="dxa"/>
          </w:tcPr>
          <w:p w:rsidR="00003D62" w:rsidRPr="00A23D24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A23D24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305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3-10 класса</w:t>
            </w:r>
          </w:p>
        </w:tc>
      </w:tr>
      <w:tr w:rsidR="00003D62" w:rsidRPr="00A23D24" w:rsidTr="006F1D17">
        <w:tc>
          <w:tcPr>
            <w:tcW w:w="3048" w:type="dxa"/>
          </w:tcPr>
          <w:p w:rsidR="00003D62" w:rsidRPr="00A3146C" w:rsidRDefault="00003D62" w:rsidP="009377A6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A3146C">
              <w:rPr>
                <w:rFonts w:ascii="Times New Roman" w:hAnsi="Times New Roman"/>
                <w:b/>
                <w:sz w:val="28"/>
                <w:szCs w:val="28"/>
              </w:rPr>
              <w:t>Ключевые направления</w:t>
            </w:r>
          </w:p>
        </w:tc>
        <w:tc>
          <w:tcPr>
            <w:tcW w:w="7392" w:type="dxa"/>
          </w:tcPr>
          <w:p w:rsidR="00003D62" w:rsidRPr="00A23D24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#История #Традиции #Активный туризм #Наследие #Отечество #Культура #Будущее</w:t>
            </w:r>
          </w:p>
        </w:tc>
      </w:tr>
      <w:tr w:rsidR="00003D62" w:rsidRPr="00A23D24" w:rsidTr="006F1D17">
        <w:tc>
          <w:tcPr>
            <w:tcW w:w="3048" w:type="dxa"/>
          </w:tcPr>
          <w:p w:rsidR="00003D62" w:rsidRPr="00A3146C" w:rsidRDefault="00003D62" w:rsidP="009377A6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A3146C">
              <w:rPr>
                <w:rFonts w:ascii="Times New Roman" w:hAnsi="Times New Roman"/>
                <w:b/>
                <w:sz w:val="28"/>
                <w:szCs w:val="28"/>
              </w:rPr>
              <w:t xml:space="preserve">Маршрут интегрируется в </w:t>
            </w:r>
            <w:r w:rsidRPr="00A3146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общеобразовательные программы</w:t>
            </w:r>
          </w:p>
        </w:tc>
        <w:tc>
          <w:tcPr>
            <w:tcW w:w="7392" w:type="dxa"/>
          </w:tcPr>
          <w:p w:rsidR="00003D62" w:rsidRPr="008C493A" w:rsidRDefault="00003D62" w:rsidP="008542AD">
            <w:pPr>
              <w:pStyle w:val="a3"/>
              <w:spacing w:after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- образовательные</w:t>
            </w:r>
            <w:r w:rsidRPr="008C493A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программы</w:t>
            </w:r>
            <w:r w:rsidRPr="008C493A">
              <w:rPr>
                <w:sz w:val="28"/>
                <w:szCs w:val="28"/>
                <w:shd w:val="clear" w:color="auto" w:fill="FFFFFF"/>
              </w:rPr>
              <w:t xml:space="preserve"> основного общего образова</w:t>
            </w:r>
            <w:r>
              <w:rPr>
                <w:sz w:val="28"/>
                <w:szCs w:val="28"/>
                <w:shd w:val="clear" w:color="auto" w:fill="FFFFFF"/>
              </w:rPr>
              <w:t>ния (предметные области по ФГОС</w:t>
            </w:r>
            <w:r w:rsidRPr="008C493A">
              <w:rPr>
                <w:sz w:val="28"/>
                <w:szCs w:val="28"/>
                <w:shd w:val="clear" w:color="auto" w:fill="FFFFFF"/>
              </w:rPr>
              <w:t xml:space="preserve"> – например, </w:t>
            </w:r>
            <w:r w:rsidRPr="008C493A">
              <w:rPr>
                <w:sz w:val="28"/>
                <w:szCs w:val="28"/>
                <w:shd w:val="clear" w:color="auto" w:fill="FFFFFF"/>
              </w:rPr>
              <w:lastRenderedPageBreak/>
              <w:t>естест</w:t>
            </w:r>
            <w:r>
              <w:rPr>
                <w:sz w:val="28"/>
                <w:szCs w:val="28"/>
                <w:shd w:val="clear" w:color="auto" w:fill="FFFFFF"/>
              </w:rPr>
              <w:t>вознание (окружающий мир); геогр</w:t>
            </w:r>
            <w:r w:rsidRPr="008C493A">
              <w:rPr>
                <w:sz w:val="28"/>
                <w:szCs w:val="28"/>
                <w:shd w:val="clear" w:color="auto" w:fill="FFFFFF"/>
              </w:rPr>
              <w:t>афия; физика, биология, основы безопасности жизнедеятельности) в рамках внеурочной деятельности</w:t>
            </w:r>
          </w:p>
          <w:p w:rsidR="00003D62" w:rsidRPr="008C493A" w:rsidRDefault="00003D62" w:rsidP="008542AD">
            <w:pPr>
              <w:pStyle w:val="a3"/>
              <w:spacing w:after="0" w:line="360" w:lineRule="auto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8C493A">
              <w:rPr>
                <w:sz w:val="28"/>
                <w:szCs w:val="28"/>
                <w:shd w:val="clear" w:color="auto" w:fill="FFFFFF"/>
              </w:rPr>
              <w:t>- дополнительные общеобразовательные программы (туристско-краеведческая, техническая, естественнонаучная направленности)</w:t>
            </w:r>
          </w:p>
          <w:p w:rsidR="00003D62" w:rsidRPr="00A23D24" w:rsidRDefault="00003D62" w:rsidP="008542AD">
            <w:pPr>
              <w:pStyle w:val="a3"/>
              <w:spacing w:after="0" w:line="360" w:lineRule="auto"/>
              <w:jc w:val="both"/>
              <w:textAlignment w:val="baseline"/>
              <w:rPr>
                <w:color w:val="FF0000"/>
                <w:sz w:val="28"/>
                <w:szCs w:val="28"/>
                <w:shd w:val="clear" w:color="auto" w:fill="FFFFFF"/>
              </w:rPr>
            </w:pPr>
            <w:r w:rsidRPr="008C493A">
              <w:rPr>
                <w:sz w:val="28"/>
                <w:szCs w:val="28"/>
                <w:shd w:val="clear" w:color="auto" w:fill="FFFFFF"/>
              </w:rPr>
              <w:t>- программы воспитания / воспитательной работы</w:t>
            </w:r>
          </w:p>
        </w:tc>
      </w:tr>
      <w:tr w:rsidR="00003D62" w:rsidRPr="00A23D24" w:rsidTr="006F1D17">
        <w:tc>
          <w:tcPr>
            <w:tcW w:w="3048" w:type="dxa"/>
          </w:tcPr>
          <w:p w:rsidR="00003D62" w:rsidRPr="00A3146C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A3146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Уровень образовательной нагрузки</w:t>
            </w:r>
          </w:p>
        </w:tc>
        <w:tc>
          <w:tcPr>
            <w:tcW w:w="7392" w:type="dxa"/>
          </w:tcPr>
          <w:p w:rsidR="00003D62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Досуговый</w:t>
            </w:r>
          </w:p>
          <w:p w:rsidR="00003D62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Ознакомительный</w:t>
            </w:r>
          </w:p>
          <w:p w:rsidR="00003D62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Просветительский</w:t>
            </w:r>
          </w:p>
          <w:p w:rsidR="00003D62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Исследовательский</w:t>
            </w:r>
          </w:p>
          <w:p w:rsidR="00003D62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Углубленный в рамках изучения учебного предмета</w:t>
            </w:r>
          </w:p>
          <w:p w:rsidR="00003D62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Профориентационный</w:t>
            </w:r>
          </w:p>
          <w:p w:rsidR="00003D62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Проектировочный</w:t>
            </w:r>
          </w:p>
          <w:p w:rsidR="00003D62" w:rsidRPr="00A23D24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Другое</w:t>
            </w:r>
          </w:p>
        </w:tc>
      </w:tr>
      <w:tr w:rsidR="00003D62" w:rsidRPr="00A23D24" w:rsidTr="006F1D17">
        <w:tc>
          <w:tcPr>
            <w:tcW w:w="3048" w:type="dxa"/>
          </w:tcPr>
          <w:p w:rsidR="00003D62" w:rsidRPr="00A3146C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A3146C">
              <w:rPr>
                <w:rFonts w:ascii="Times New Roman" w:hAnsi="Times New Roman"/>
                <w:b/>
                <w:sz w:val="28"/>
                <w:szCs w:val="28"/>
              </w:rPr>
              <w:t>Доступность для детей с ОВЗ и детей – инвалидов</w:t>
            </w:r>
          </w:p>
        </w:tc>
        <w:tc>
          <w:tcPr>
            <w:tcW w:w="7392" w:type="dxa"/>
          </w:tcPr>
          <w:p w:rsidR="00003D62" w:rsidRPr="00A3146C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A3146C">
              <w:rPr>
                <w:rFonts w:ascii="Times New Roman" w:hAnsi="Times New Roman"/>
                <w:sz w:val="28"/>
                <w:szCs w:val="28"/>
              </w:rPr>
              <w:t>Доступен для детей с ОВЗ различных нозологий</w:t>
            </w:r>
          </w:p>
        </w:tc>
      </w:tr>
      <w:tr w:rsidR="00003D62" w:rsidRPr="00A23D24" w:rsidTr="006F1D17">
        <w:tc>
          <w:tcPr>
            <w:tcW w:w="3048" w:type="dxa"/>
          </w:tcPr>
          <w:p w:rsidR="00003D62" w:rsidRPr="00A3146C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A3146C">
              <w:rPr>
                <w:rFonts w:ascii="Times New Roman" w:hAnsi="Times New Roman"/>
                <w:b/>
                <w:sz w:val="28"/>
                <w:szCs w:val="28"/>
              </w:rPr>
              <w:t>Сезон</w:t>
            </w:r>
          </w:p>
        </w:tc>
        <w:tc>
          <w:tcPr>
            <w:tcW w:w="7392" w:type="dxa"/>
          </w:tcPr>
          <w:p w:rsidR="00003D62" w:rsidRPr="00A23D24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- октябрь</w:t>
            </w:r>
          </w:p>
        </w:tc>
      </w:tr>
      <w:tr w:rsidR="00003D62" w:rsidRPr="00A23D24" w:rsidTr="006F1D17">
        <w:tc>
          <w:tcPr>
            <w:tcW w:w="3048" w:type="dxa"/>
          </w:tcPr>
          <w:p w:rsidR="00003D62" w:rsidRPr="00A3146C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A3146C">
              <w:rPr>
                <w:rFonts w:ascii="Times New Roman" w:hAnsi="Times New Roman"/>
                <w:b/>
                <w:sz w:val="28"/>
                <w:szCs w:val="28"/>
              </w:rPr>
              <w:t>Продолжительность маршрута</w:t>
            </w:r>
          </w:p>
        </w:tc>
        <w:tc>
          <w:tcPr>
            <w:tcW w:w="7392" w:type="dxa"/>
          </w:tcPr>
          <w:p w:rsidR="00003D62" w:rsidRPr="00A23D24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A23D24">
              <w:rPr>
                <w:rFonts w:ascii="Times New Roman" w:hAnsi="Times New Roman"/>
                <w:sz w:val="28"/>
                <w:szCs w:val="28"/>
              </w:rPr>
              <w:t>3 дня</w:t>
            </w:r>
          </w:p>
        </w:tc>
      </w:tr>
      <w:tr w:rsidR="00003D62" w:rsidRPr="00A23D24" w:rsidTr="006F1D17">
        <w:tc>
          <w:tcPr>
            <w:tcW w:w="3048" w:type="dxa"/>
          </w:tcPr>
          <w:p w:rsidR="00003D62" w:rsidRPr="00A3146C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A3146C">
              <w:rPr>
                <w:rFonts w:ascii="Times New Roman" w:hAnsi="Times New Roman"/>
                <w:b/>
                <w:sz w:val="28"/>
                <w:szCs w:val="28"/>
              </w:rPr>
              <w:t>Протяженность маршрута</w:t>
            </w:r>
          </w:p>
        </w:tc>
        <w:tc>
          <w:tcPr>
            <w:tcW w:w="7392" w:type="dxa"/>
          </w:tcPr>
          <w:p w:rsidR="00003D62" w:rsidRPr="00A23D24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A23D24">
              <w:rPr>
                <w:rFonts w:ascii="Times New Roman" w:hAnsi="Times New Roman"/>
                <w:sz w:val="28"/>
                <w:szCs w:val="28"/>
              </w:rPr>
              <w:t>167 км.</w:t>
            </w:r>
          </w:p>
        </w:tc>
      </w:tr>
      <w:tr w:rsidR="00003D62" w:rsidRPr="00A23D24" w:rsidTr="006F1D17">
        <w:trPr>
          <w:trHeight w:val="889"/>
        </w:trPr>
        <w:tc>
          <w:tcPr>
            <w:tcW w:w="3048" w:type="dxa"/>
          </w:tcPr>
          <w:p w:rsidR="00003D62" w:rsidRPr="00A3146C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A3146C">
              <w:rPr>
                <w:rFonts w:ascii="Times New Roman" w:hAnsi="Times New Roman"/>
                <w:b/>
                <w:sz w:val="28"/>
                <w:szCs w:val="28"/>
              </w:rPr>
              <w:t>Населенные пункты, через которые проходит маршрут</w:t>
            </w:r>
          </w:p>
        </w:tc>
        <w:tc>
          <w:tcPr>
            <w:tcW w:w="7392" w:type="dxa"/>
          </w:tcPr>
          <w:p w:rsidR="00003D62" w:rsidRDefault="00003D62" w:rsidP="008542AD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23D24">
              <w:rPr>
                <w:rFonts w:ascii="Times New Roman" w:hAnsi="Times New Roman"/>
                <w:sz w:val="28"/>
                <w:szCs w:val="28"/>
              </w:rPr>
              <w:t>Земская больница, 1914 г.в с. Чулпаново</w:t>
            </w:r>
          </w:p>
          <w:p w:rsidR="00003D62" w:rsidRDefault="00003D62" w:rsidP="008542AD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23D24">
              <w:rPr>
                <w:rFonts w:ascii="Times New Roman" w:hAnsi="Times New Roman"/>
                <w:sz w:val="28"/>
                <w:szCs w:val="28"/>
              </w:rPr>
              <w:t>Церковь  Преображенская, 1870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3D24">
              <w:rPr>
                <w:rFonts w:ascii="Times New Roman" w:hAnsi="Times New Roman"/>
                <w:sz w:val="28"/>
                <w:szCs w:val="28"/>
              </w:rPr>
              <w:t xml:space="preserve">г. с. Биляр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A23D24">
              <w:rPr>
                <w:rFonts w:ascii="Times New Roman" w:hAnsi="Times New Roman"/>
                <w:sz w:val="28"/>
                <w:szCs w:val="28"/>
              </w:rPr>
              <w:t>Озеро</w:t>
            </w:r>
          </w:p>
          <w:p w:rsidR="00003D62" w:rsidRDefault="00003D62" w:rsidP="008542AD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23D24">
              <w:rPr>
                <w:rFonts w:ascii="Times New Roman" w:hAnsi="Times New Roman"/>
                <w:sz w:val="28"/>
                <w:szCs w:val="28"/>
              </w:rPr>
              <w:t xml:space="preserve">Мечеть, 90-е гг. </w:t>
            </w:r>
            <w:r w:rsidRPr="00A23D24"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A23D24">
              <w:rPr>
                <w:rFonts w:ascii="Times New Roman" w:hAnsi="Times New Roman"/>
                <w:sz w:val="28"/>
                <w:szCs w:val="28"/>
              </w:rPr>
              <w:t xml:space="preserve"> века в с. Кривое Озеро</w:t>
            </w:r>
          </w:p>
          <w:p w:rsidR="00003D62" w:rsidRDefault="00003D62" w:rsidP="008542AD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23D24">
              <w:rPr>
                <w:rFonts w:ascii="Times New Roman" w:hAnsi="Times New Roman"/>
                <w:sz w:val="28"/>
                <w:szCs w:val="28"/>
              </w:rPr>
              <w:t>Церков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 и церковно-приходская школа начало </w:t>
            </w:r>
            <w:r w:rsidRPr="00A23D2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ХХ</w:t>
            </w:r>
            <w:r w:rsidRPr="00A23D24">
              <w:rPr>
                <w:rFonts w:ascii="Times New Roman" w:hAnsi="Times New Roman"/>
                <w:sz w:val="28"/>
                <w:szCs w:val="28"/>
              </w:rPr>
              <w:t>в. в с</w:t>
            </w:r>
            <w:r w:rsidRPr="00A23D24">
              <w:rPr>
                <w:rFonts w:ascii="Times New Roman" w:hAnsi="Times New Roman"/>
                <w:sz w:val="28"/>
                <w:szCs w:val="28"/>
                <w:lang w:val="tt-RU"/>
              </w:rPr>
              <w:t>. Тюрнясево</w:t>
            </w:r>
            <w:r w:rsidRPr="00A23D2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03D62" w:rsidRDefault="00003D62" w:rsidP="008542AD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23D24">
              <w:rPr>
                <w:rFonts w:ascii="Times New Roman" w:hAnsi="Times New Roman"/>
                <w:sz w:val="28"/>
                <w:szCs w:val="28"/>
              </w:rPr>
              <w:t>Водяная мукомольная мельница князя Оболенского С.А., 1896 г. с. Единение</w:t>
            </w:r>
          </w:p>
          <w:p w:rsidR="00003D62" w:rsidRPr="00A23D24" w:rsidRDefault="00003D62" w:rsidP="008542AD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23D24">
              <w:rPr>
                <w:rFonts w:ascii="Times New Roman" w:hAnsi="Times New Roman"/>
                <w:sz w:val="28"/>
                <w:szCs w:val="28"/>
              </w:rPr>
              <w:lastRenderedPageBreak/>
              <w:t>Медресе, 1912 г.в с. Курманаево</w:t>
            </w:r>
          </w:p>
        </w:tc>
      </w:tr>
      <w:tr w:rsidR="00003D62" w:rsidRPr="00A23D24" w:rsidTr="006F1D17">
        <w:tc>
          <w:tcPr>
            <w:tcW w:w="3048" w:type="dxa"/>
          </w:tcPr>
          <w:p w:rsidR="00003D62" w:rsidRPr="00A3146C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A3146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Карта маршрута</w:t>
            </w:r>
          </w:p>
          <w:p w:rsidR="00003D62" w:rsidRPr="00A3146C" w:rsidRDefault="00003D62" w:rsidP="008542AD">
            <w:pPr>
              <w:spacing w:after="0" w:line="360" w:lineRule="auto"/>
              <w:textAlignment w:val="baseline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A3146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392" w:type="dxa"/>
            <w:vAlign w:val="center"/>
          </w:tcPr>
          <w:p w:rsidR="00003D62" w:rsidRPr="006F1D17" w:rsidRDefault="00B8381A" w:rsidP="00E05444">
            <w:pPr>
              <w:spacing w:after="0" w:line="360" w:lineRule="auto"/>
              <w:jc w:val="center"/>
              <w:rPr>
                <w:rFonts w:ascii="Times New Roman" w:hAnsi="Times New Roman"/>
                <w:color w:val="80008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800080"/>
                <w:sz w:val="28"/>
                <w:szCs w:val="28"/>
                <w:lang w:eastAsia="ru-RU"/>
              </w:rPr>
              <w:drawing>
                <wp:inline distT="0" distB="0" distL="0" distR="0">
                  <wp:extent cx="4410075" cy="2286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007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3D62" w:rsidRDefault="00003D62" w:rsidP="005F2470">
      <w:pPr>
        <w:pStyle w:val="a3"/>
        <w:shd w:val="clear" w:color="auto" w:fill="FFFFFF"/>
        <w:spacing w:after="0"/>
        <w:jc w:val="both"/>
        <w:textAlignment w:val="baseline"/>
        <w:rPr>
          <w:b/>
          <w:i/>
          <w:color w:val="000000"/>
          <w:sz w:val="28"/>
          <w:szCs w:val="28"/>
          <w:u w:val="single"/>
        </w:rPr>
      </w:pPr>
    </w:p>
    <w:p w:rsidR="00003D62" w:rsidRDefault="00003D62" w:rsidP="008542AD">
      <w:pPr>
        <w:pStyle w:val="a3"/>
        <w:shd w:val="clear" w:color="auto" w:fill="FFFFFF"/>
        <w:spacing w:after="0"/>
        <w:ind w:firstLine="567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  <w:u w:val="single"/>
        </w:rPr>
        <w:t>Краткий план туристического маршрута</w:t>
      </w:r>
    </w:p>
    <w:p w:rsidR="00003D62" w:rsidRDefault="00003D62" w:rsidP="00333760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 объекты культурного наследия находятся в селах нашего района, расположенные от города в разных направлениях. Маршрут составлен в трех направлениях. Для посещения всех объектов требуется автобус.</w:t>
      </w:r>
    </w:p>
    <w:p w:rsidR="00003D62" w:rsidRDefault="00003D62" w:rsidP="00333760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направление:</w:t>
      </w:r>
    </w:p>
    <w:p w:rsidR="00003D62" w:rsidRDefault="00003D62" w:rsidP="00333760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 с г. Нурлат на автобусе до села Чулпаново. Посещение Земской больницы. Затем мы отправляемся в село Биляр-Озеро для посещения ц</w:t>
      </w:r>
      <w:r>
        <w:rPr>
          <w:sz w:val="28"/>
          <w:szCs w:val="28"/>
        </w:rPr>
        <w:t>еркви  Преображенская 1870г. Далее наш путь лежит в село Кривое Озеро и посещение мечети.</w:t>
      </w:r>
      <w:r>
        <w:rPr>
          <w:color w:val="000000"/>
          <w:sz w:val="28"/>
          <w:szCs w:val="28"/>
        </w:rPr>
        <w:t xml:space="preserve"> Отъезд в г. Нурлат. </w:t>
      </w:r>
    </w:p>
    <w:p w:rsidR="00003D62" w:rsidRDefault="00003D62" w:rsidP="00333760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направление:</w:t>
      </w:r>
    </w:p>
    <w:p w:rsidR="00003D62" w:rsidRDefault="00003D62" w:rsidP="00333760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Выезд из города Нурлат до села Тюрнясево. Посещение </w:t>
      </w:r>
      <w:r>
        <w:rPr>
          <w:sz w:val="28"/>
          <w:szCs w:val="28"/>
        </w:rPr>
        <w:t>церкви Тихвинской Божьей Матери и церковно-приходская школа, которая берет свое  начало</w:t>
      </w:r>
      <w:r>
        <w:rPr>
          <w:sz w:val="28"/>
          <w:szCs w:val="28"/>
          <w:lang w:val="tt-RU"/>
        </w:rPr>
        <w:t xml:space="preserve"> в ХХ</w:t>
      </w:r>
      <w:r>
        <w:rPr>
          <w:sz w:val="28"/>
          <w:szCs w:val="28"/>
        </w:rPr>
        <w:t>в. Далее наш путь лежит в село Единение и посещение водяной мукомольной мельницы князя Оболенского С.А. Отъезд в Нурлат.</w:t>
      </w:r>
    </w:p>
    <w:p w:rsidR="00003D62" w:rsidRDefault="00003D62" w:rsidP="00333760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 направление:</w:t>
      </w:r>
    </w:p>
    <w:p w:rsidR="00003D62" w:rsidRDefault="00003D62" w:rsidP="00333760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Выезд из города Нурлат до села Курманаево. Посещение Медресе находящееся в здании Курманаевской школы. Отъезд в г. Нурлат.</w:t>
      </w:r>
    </w:p>
    <w:p w:rsidR="00003D62" w:rsidRDefault="00003D62" w:rsidP="00333760">
      <w:pPr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1 маршрут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419"/>
        <w:gridCol w:w="1560"/>
        <w:gridCol w:w="1418"/>
        <w:gridCol w:w="1734"/>
        <w:gridCol w:w="2160"/>
        <w:gridCol w:w="1193"/>
      </w:tblGrid>
      <w:tr w:rsidR="00003D62" w:rsidRPr="008542AD" w:rsidTr="005F247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5F2470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2470">
              <w:rPr>
                <w:rFonts w:ascii="Times New Roman" w:hAnsi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5F2470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2470">
              <w:rPr>
                <w:rFonts w:ascii="Times New Roman" w:hAnsi="Times New Roman"/>
                <w:sz w:val="24"/>
                <w:szCs w:val="24"/>
                <w:lang w:eastAsia="ru-RU"/>
              </w:rPr>
              <w:t>Начало маршрута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5F2470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2470">
              <w:rPr>
                <w:rFonts w:ascii="Times New Roman" w:hAnsi="Times New Roman"/>
                <w:sz w:val="24"/>
                <w:szCs w:val="24"/>
                <w:lang w:eastAsia="ru-RU"/>
              </w:rPr>
              <w:t>Конец маршрута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5F2470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2470">
              <w:rPr>
                <w:rFonts w:ascii="Times New Roman" w:hAnsi="Times New Roman"/>
                <w:sz w:val="24"/>
                <w:szCs w:val="24"/>
                <w:lang w:eastAsia="ru-RU"/>
              </w:rPr>
              <w:t>Расстояние от предыдущей точки маршрута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5F2470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2470">
              <w:rPr>
                <w:rFonts w:ascii="Times New Roman" w:hAnsi="Times New Roman"/>
                <w:sz w:val="24"/>
                <w:szCs w:val="24"/>
                <w:lang w:eastAsia="ru-RU"/>
              </w:rPr>
              <w:t>Время в пути от предыду-щей точки маршрута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5F2470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2470">
              <w:rPr>
                <w:rFonts w:ascii="Times New Roman" w:hAnsi="Times New Roman"/>
                <w:sz w:val="24"/>
                <w:szCs w:val="24"/>
                <w:lang w:eastAsia="ru-RU"/>
              </w:rPr>
              <w:t>Объекты показа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3D62" w:rsidRPr="005F2470" w:rsidRDefault="00003D62" w:rsidP="005F2470">
            <w:pPr>
              <w:tabs>
                <w:tab w:val="left" w:pos="35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2470">
              <w:rPr>
                <w:rFonts w:ascii="Times New Roman" w:hAnsi="Times New Roman"/>
                <w:sz w:val="24"/>
                <w:szCs w:val="24"/>
                <w:lang w:eastAsia="ru-RU"/>
              </w:rPr>
              <w:t>Время рассказа</w:t>
            </w:r>
          </w:p>
          <w:p w:rsidR="00003D62" w:rsidRPr="005F2470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2470">
              <w:rPr>
                <w:rFonts w:ascii="Times New Roman" w:hAnsi="Times New Roman"/>
                <w:sz w:val="24"/>
                <w:szCs w:val="24"/>
                <w:lang w:eastAsia="ru-RU"/>
              </w:rPr>
              <w:t>(в мин.)</w:t>
            </w:r>
          </w:p>
        </w:tc>
      </w:tr>
      <w:tr w:rsidR="00003D62" w:rsidRPr="008542AD" w:rsidTr="005F247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Нурлат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ind w:hanging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Чулпаново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29 км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38 мин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Земская больница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003D62" w:rsidRPr="008542AD" w:rsidTr="005F247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Чулпаново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Биляр-</w:t>
            </w: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Озеро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7 км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2905"/>
              </w:tabs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Церковь Приоброжения</w:t>
            </w:r>
          </w:p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</w:tr>
      <w:tr w:rsidR="00003D62" w:rsidRPr="008542AD" w:rsidTr="005F247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Биляр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Озеро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Кривое Озеро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11 км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16 мин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Мечеть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003D62" w:rsidRPr="008542AD" w:rsidTr="005F247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Кривое Озеро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Нурлат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23 км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3D62" w:rsidRPr="008542AD" w:rsidTr="005F2470">
        <w:trPr>
          <w:jc w:val="center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70 км.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1 час 34 минуты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</w:tbl>
    <w:p w:rsidR="00003D62" w:rsidRDefault="00003D62" w:rsidP="00333760">
      <w:pPr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</w:p>
    <w:p w:rsidR="00003D62" w:rsidRDefault="00003D62" w:rsidP="00333760">
      <w:pPr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2 маршрут</w:t>
      </w:r>
    </w:p>
    <w:p w:rsidR="00003D62" w:rsidRDefault="00003D62" w:rsidP="00333760">
      <w:pPr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</w:p>
    <w:tbl>
      <w:tblPr>
        <w:tblW w:w="100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419"/>
        <w:gridCol w:w="1560"/>
        <w:gridCol w:w="1418"/>
        <w:gridCol w:w="1337"/>
        <w:gridCol w:w="2520"/>
        <w:gridCol w:w="1230"/>
      </w:tblGrid>
      <w:tr w:rsidR="00003D62" w:rsidRPr="008542AD" w:rsidTr="005F247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8542AD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8542AD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Начало маршрута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8542AD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Конец маршрута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8542AD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Расстояние от предыдущей точки маршрута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8542AD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Время в пути от предыду-щей точки маршрута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8542AD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Объекты показа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3D62" w:rsidRPr="008542AD" w:rsidRDefault="00003D62" w:rsidP="005F2470">
            <w:pPr>
              <w:tabs>
                <w:tab w:val="left" w:pos="35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Время рассказа</w:t>
            </w:r>
          </w:p>
          <w:p w:rsidR="00003D62" w:rsidRPr="008542AD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(в мин.)</w:t>
            </w:r>
          </w:p>
        </w:tc>
      </w:tr>
      <w:tr w:rsidR="00003D62" w:rsidRPr="008542AD" w:rsidTr="005F247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Нурлат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ind w:hanging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Тюрнясево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26 км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21 мин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Церковь Тихвинской Бож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ей Матери и церковно-приходской школы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003D62" w:rsidRPr="008542AD" w:rsidTr="005F247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Тюрнясево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Единение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13 км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12 мин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2905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Водяная мукомольная мельница Оболенского С.А.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003D62" w:rsidRPr="008542AD" w:rsidTr="005F247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Единение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Нурлат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20 км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17 мин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3D62" w:rsidRPr="008542AD" w:rsidTr="005F2470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59 км.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50 минут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003D62" w:rsidRDefault="00003D62" w:rsidP="00333760">
      <w:pPr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</w:p>
    <w:p w:rsidR="00003D62" w:rsidRDefault="00003D62" w:rsidP="00333760">
      <w:pPr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3 маршрут</w:t>
      </w:r>
    </w:p>
    <w:p w:rsidR="00003D62" w:rsidRDefault="00003D62" w:rsidP="00333760">
      <w:pPr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</w:p>
    <w:tbl>
      <w:tblPr>
        <w:tblW w:w="100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594"/>
        <w:gridCol w:w="1440"/>
        <w:gridCol w:w="1620"/>
        <w:gridCol w:w="1800"/>
        <w:gridCol w:w="1772"/>
        <w:gridCol w:w="1258"/>
      </w:tblGrid>
      <w:tr w:rsidR="00003D62" w:rsidRPr="008542AD" w:rsidTr="0016656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8542AD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8542AD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Начало маршрута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8542AD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Конец маршрута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8542AD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Расстояние от предыдущей точки маршрута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8542AD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Время в пути от предыду-щей точки маршрута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62" w:rsidRPr="008542AD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Объекты показа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3D62" w:rsidRPr="008542AD" w:rsidRDefault="00003D62" w:rsidP="005F2470">
            <w:pPr>
              <w:tabs>
                <w:tab w:val="left" w:pos="35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Время рассказа</w:t>
            </w:r>
          </w:p>
          <w:p w:rsidR="00003D62" w:rsidRPr="008542AD" w:rsidRDefault="00003D62" w:rsidP="005F2470">
            <w:pPr>
              <w:tabs>
                <w:tab w:val="left" w:pos="351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(в мин.)</w:t>
            </w:r>
          </w:p>
        </w:tc>
      </w:tr>
      <w:tr w:rsidR="00003D62" w:rsidRPr="008542AD" w:rsidTr="0016656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Нурлат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ind w:hanging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Курманаево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19 км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27 мин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Медресе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003D62" w:rsidRPr="008542AD" w:rsidTr="0016656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Курманаево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Нурлат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19 км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27 мин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2905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3D62" w:rsidRPr="008542AD" w:rsidTr="00166569"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38 км.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54 минут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D62" w:rsidRPr="008542AD" w:rsidRDefault="00003D62" w:rsidP="00A23D24">
            <w:pPr>
              <w:tabs>
                <w:tab w:val="left" w:pos="3519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2AD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003D62" w:rsidRDefault="00003D62" w:rsidP="00333760">
      <w:pPr>
        <w:pStyle w:val="a3"/>
        <w:shd w:val="clear" w:color="auto" w:fill="FFFFFF"/>
        <w:spacing w:after="0"/>
        <w:ind w:firstLine="567"/>
        <w:jc w:val="both"/>
        <w:textAlignment w:val="baseline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7"/>
        <w:gridCol w:w="2988"/>
        <w:gridCol w:w="4523"/>
      </w:tblGrid>
      <w:tr w:rsidR="00003D62" w:rsidRPr="005F2470" w:rsidTr="005F2470">
        <w:tc>
          <w:tcPr>
            <w:tcW w:w="2677" w:type="dxa"/>
          </w:tcPr>
          <w:p w:rsidR="00003D62" w:rsidRPr="005F2470" w:rsidRDefault="00003D62" w:rsidP="00A23D24">
            <w:pPr>
              <w:spacing w:after="144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F2470">
              <w:rPr>
                <w:rFonts w:ascii="Times New Roman" w:hAnsi="Times New Roman"/>
                <w:sz w:val="24"/>
                <w:szCs w:val="24"/>
              </w:rPr>
              <w:t xml:space="preserve">Сбор группы 9.00. -10.00 Центральная площадь города. </w:t>
            </w:r>
          </w:p>
        </w:tc>
        <w:tc>
          <w:tcPr>
            <w:tcW w:w="2988" w:type="dxa"/>
          </w:tcPr>
          <w:p w:rsidR="00003D62" w:rsidRPr="005F2470" w:rsidRDefault="00003D62" w:rsidP="00A23D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470">
              <w:rPr>
                <w:rFonts w:ascii="Times New Roman" w:hAnsi="Times New Roman"/>
                <w:sz w:val="24"/>
                <w:szCs w:val="24"/>
              </w:rPr>
              <w:t>Земская больница, 1914 г.в с. Чулпаново</w:t>
            </w:r>
          </w:p>
          <w:p w:rsidR="00003D62" w:rsidRPr="005F2470" w:rsidRDefault="00003D62" w:rsidP="00A23D24">
            <w:pPr>
              <w:spacing w:after="144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3" w:type="dxa"/>
          </w:tcPr>
          <w:p w:rsidR="00003D62" w:rsidRPr="005F2470" w:rsidRDefault="00B8381A" w:rsidP="00A23D24">
            <w:pPr>
              <w:spacing w:after="144" w:line="240" w:lineRule="auto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4050" cy="1533525"/>
                  <wp:effectExtent l="0" t="0" r="0" b="0"/>
                  <wp:docPr id="3" name="Рисунок 7" descr="Описание: C:\Users\Comp\Desktop\sdanie-stolbeckoi-zemskoi-bolnic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C:\Users\Comp\Desktop\sdanie-stolbeckoi-zemskoi-bolnic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D62" w:rsidRPr="005F2470" w:rsidRDefault="00003D62" w:rsidP="005F2470">
            <w:pPr>
              <w:pStyle w:val="a3"/>
              <w:spacing w:after="0" w:line="240" w:lineRule="auto"/>
              <w:ind w:firstLine="567"/>
              <w:jc w:val="both"/>
            </w:pPr>
            <w:r w:rsidRPr="005F2470">
              <w:lastRenderedPageBreak/>
              <w:t>Село в Нурлатском районе, на старице реки Большой Черемшан, в 29 км к северо-западу от города Нурлат. На 2010 год - 1061 житель (по переписи 2002, татар - 77%). Полеводство, молочное скотоводство, свиноводство, пчеловодство. Средняя школа, дом культуры, библиотека, мечеть. Основано в 1-й трети 18 века. В дореволюционных источниках упоминается также как Барское Чулпаново. До реформы 1861 года жители относились к категории помещичьих крестьян. Занимались земледелием, разведением скота. В начале 20 века здесь располагалось волостное правление, функционировали церковь, земская школа (открыта в 1882 году), больница (построена в 1913-14 годах - памятник архитектуры), 2 водяные мельницы, 2 кузницы, крупообдирка, шерстобойня, 2 бакалейные лавки. В этот период земельный надел сельской общины составлял 1454 десятины.</w:t>
            </w:r>
          </w:p>
        </w:tc>
      </w:tr>
      <w:tr w:rsidR="00003D62" w:rsidRPr="005F2470" w:rsidTr="005F2470">
        <w:tc>
          <w:tcPr>
            <w:tcW w:w="2677" w:type="dxa"/>
          </w:tcPr>
          <w:p w:rsidR="00003D62" w:rsidRPr="005F2470" w:rsidRDefault="00003D62" w:rsidP="00A23D24">
            <w:pPr>
              <w:spacing w:after="144" w:line="240" w:lineRule="auto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F2470">
              <w:rPr>
                <w:rFonts w:ascii="Tahoma" w:hAnsi="Tahoma" w:cs="Tahoma"/>
                <w:sz w:val="24"/>
                <w:szCs w:val="24"/>
              </w:rPr>
              <w:lastRenderedPageBreak/>
              <w:t>﻿</w:t>
            </w:r>
            <w:r w:rsidRPr="005F2470">
              <w:rPr>
                <w:rFonts w:ascii="Times New Roman" w:hAnsi="Times New Roman"/>
                <w:sz w:val="24"/>
                <w:szCs w:val="24"/>
              </w:rPr>
              <w:t>10.00 -10.20</w:t>
            </w:r>
          </w:p>
          <w:p w:rsidR="00003D62" w:rsidRPr="005F2470" w:rsidRDefault="00003D62" w:rsidP="00A23D24">
            <w:pPr>
              <w:spacing w:after="144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</w:tcPr>
          <w:p w:rsidR="00003D62" w:rsidRPr="005F2470" w:rsidRDefault="00003D62" w:rsidP="00A23D24">
            <w:pPr>
              <w:spacing w:after="144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F2470">
              <w:rPr>
                <w:rFonts w:ascii="Times New Roman" w:hAnsi="Times New Roman"/>
                <w:sz w:val="24"/>
                <w:szCs w:val="24"/>
              </w:rPr>
              <w:t>Церковь  Преображенская, 1870г. с. Биляр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F2470">
              <w:rPr>
                <w:rFonts w:ascii="Times New Roman" w:hAnsi="Times New Roman"/>
                <w:sz w:val="24"/>
                <w:szCs w:val="24"/>
              </w:rPr>
              <w:t>Озеро</w:t>
            </w:r>
          </w:p>
        </w:tc>
        <w:tc>
          <w:tcPr>
            <w:tcW w:w="4523" w:type="dxa"/>
          </w:tcPr>
          <w:p w:rsidR="00003D62" w:rsidRPr="005F2470" w:rsidRDefault="00B8381A" w:rsidP="00A23D24">
            <w:pPr>
              <w:spacing w:after="144" w:line="240" w:lineRule="auto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9800" cy="1857375"/>
                  <wp:effectExtent l="0" t="0" r="0" b="0"/>
                  <wp:docPr id="4" name="Рисунок 4" descr="Описание: C:\Users\Comp\Desktop\1-sm_775775462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писание: C:\Users\Comp\Desktop\1-sm_775775462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D62" w:rsidRPr="005F2470" w:rsidRDefault="00003D62" w:rsidP="00A23D24">
            <w:pPr>
              <w:pStyle w:val="a3"/>
              <w:spacing w:after="0" w:line="240" w:lineRule="auto"/>
              <w:ind w:firstLine="567"/>
              <w:jc w:val="both"/>
              <w:textAlignment w:val="baseline"/>
              <w:rPr>
                <w:noProof/>
              </w:rPr>
            </w:pPr>
            <w:r w:rsidRPr="005F2470">
              <w:t>Первые упоминания о церкви в селе Биляр-Озеро относятся к началу XVIII века. В исторических источниках имеются упоминания, относящиеся к церкви, датируемые 1731 годом, но, вероятно, православный храм построен был ранее. Чуваши-язычники, которые пришли сюда с побережья реки Волги, двигаясь вверх по Черемшану, поселились в селе и были крещены еще в начале XVIII века. То, что они были язычниками, подтверждает наличие Киремети (языческого капища) в ближайшем лесу.</w:t>
            </w:r>
          </w:p>
          <w:p w:rsidR="00003D62" w:rsidRPr="005F2470" w:rsidRDefault="00003D62" w:rsidP="00A23D24">
            <w:pPr>
              <w:pStyle w:val="a3"/>
              <w:spacing w:after="0" w:line="240" w:lineRule="auto"/>
              <w:ind w:firstLine="567"/>
              <w:jc w:val="both"/>
              <w:textAlignment w:val="baseline"/>
            </w:pPr>
            <w:r w:rsidRPr="005F2470">
              <w:t xml:space="preserve">После их крещения в селе Биляр-Озеро была построена деревянная церковь, которая была названа в честь </w:t>
            </w:r>
            <w:r w:rsidRPr="005F2470">
              <w:lastRenderedPageBreak/>
              <w:t>Преображения Господня. Отсюда и двойное название села: Преображенское Биляр-Озеро. Здание церкви было деревянным и небольшим. В XIX веке, по-видимому, оно не вмещало всех верующих села. Поэтому рядом со старым храмом был построен новый. Старое здание было разобрано и перевезено в село Елаур, где впоследствии сгорело.</w:t>
            </w:r>
          </w:p>
          <w:p w:rsidR="00003D62" w:rsidRPr="005F2470" w:rsidRDefault="00003D62" w:rsidP="00A23D24">
            <w:pPr>
              <w:pStyle w:val="a3"/>
              <w:spacing w:after="0" w:line="240" w:lineRule="auto"/>
              <w:ind w:firstLine="567"/>
              <w:jc w:val="both"/>
              <w:textAlignment w:val="baseline"/>
              <w:rPr>
                <w:color w:val="333333"/>
              </w:rPr>
            </w:pPr>
            <w:r w:rsidRPr="005F2470">
              <w:t>Нынешний деревянный храм был построен в 1870 году по проекту архитектора Тона на месте обветшавшего. В 1904 году возведен новый придел во имя Казанской иконы Божьей Матери. На данный момент действует лишь главный престол. Внутри сохранились некоторые фрагменты росписей, возможно XIX века.</w:t>
            </w:r>
          </w:p>
        </w:tc>
      </w:tr>
      <w:tr w:rsidR="00003D62" w:rsidRPr="005F2470" w:rsidTr="005F2470">
        <w:tc>
          <w:tcPr>
            <w:tcW w:w="2677" w:type="dxa"/>
          </w:tcPr>
          <w:p w:rsidR="00003D62" w:rsidRPr="005F2470" w:rsidRDefault="00003D62" w:rsidP="00A23D24">
            <w:pPr>
              <w:spacing w:after="144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F2470">
              <w:rPr>
                <w:rFonts w:ascii="Times New Roman" w:hAnsi="Times New Roman"/>
                <w:sz w:val="24"/>
                <w:szCs w:val="24"/>
              </w:rPr>
              <w:lastRenderedPageBreak/>
              <w:t>10.50-11.20</w:t>
            </w:r>
          </w:p>
        </w:tc>
        <w:tc>
          <w:tcPr>
            <w:tcW w:w="2988" w:type="dxa"/>
          </w:tcPr>
          <w:p w:rsidR="00003D62" w:rsidRPr="005F2470" w:rsidRDefault="00003D62" w:rsidP="00A23D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2470">
              <w:rPr>
                <w:rFonts w:ascii="Times New Roman" w:hAnsi="Times New Roman"/>
                <w:sz w:val="24"/>
                <w:szCs w:val="24"/>
              </w:rPr>
              <w:t xml:space="preserve">Мечеть, 90-е гг. </w:t>
            </w:r>
            <w:r w:rsidRPr="005F2470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5F2470">
              <w:rPr>
                <w:rFonts w:ascii="Times New Roman" w:hAnsi="Times New Roman"/>
                <w:sz w:val="24"/>
                <w:szCs w:val="24"/>
              </w:rPr>
              <w:t xml:space="preserve"> века в с. Кривое Озеро</w:t>
            </w:r>
          </w:p>
          <w:p w:rsidR="00003D62" w:rsidRPr="005F2470" w:rsidRDefault="00003D62" w:rsidP="00A23D24">
            <w:pPr>
              <w:spacing w:after="144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3" w:type="dxa"/>
          </w:tcPr>
          <w:p w:rsidR="00003D62" w:rsidRPr="005F2470" w:rsidRDefault="00B8381A" w:rsidP="00A23D24">
            <w:pPr>
              <w:spacing w:after="144" w:line="240" w:lineRule="auto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0" cy="2266950"/>
                  <wp:effectExtent l="0" t="0" r="0" b="0"/>
                  <wp:docPr id="5" name="Рисунок 5" descr="Описание: C:\Users\Comp\Desktop\227579_html_m2e124c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C:\Users\Comp\Desktop\227579_html_m2e124c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D62" w:rsidRPr="005F2470" w:rsidRDefault="00003D62" w:rsidP="005F2470">
            <w:pPr>
              <w:pStyle w:val="a3"/>
              <w:spacing w:after="0" w:line="240" w:lineRule="auto"/>
              <w:ind w:firstLine="567"/>
              <w:jc w:val="both"/>
            </w:pPr>
            <w:r w:rsidRPr="005F2470">
              <w:t>Типичная татарская мечеть с несколько распластанным объемом мечети и стройным минаретом была построена в 1889-1890 гг. В прошлом деревянное одноэтажное здание обложено кирпичной кладкой в конце 1990-х гг.  Это тип двухзальной мечети с минаретом на крыше. Основной объем мечети решен по типу пятистенника с двумя молельными анфиладными залами. С северной стороны примыкают входные сени. Восьмигранный двухъярусный минарет смещен с центральной оси в сторону сеней. В глухом нижнем ярусе устроена винтовая лестница на световой фонарь азанчи. В оформлении фасадов были использованы элементы архитектуры классицизма и татарского декоративно-прикладного искусства.</w:t>
            </w:r>
          </w:p>
        </w:tc>
      </w:tr>
      <w:tr w:rsidR="00003D62" w:rsidRPr="005F2470" w:rsidTr="005F2470">
        <w:tc>
          <w:tcPr>
            <w:tcW w:w="2677" w:type="dxa"/>
          </w:tcPr>
          <w:p w:rsidR="00003D62" w:rsidRPr="005F2470" w:rsidRDefault="00003D62" w:rsidP="00A23D24">
            <w:pPr>
              <w:spacing w:after="144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F2470">
              <w:rPr>
                <w:rFonts w:ascii="Times New Roman" w:hAnsi="Times New Roman"/>
                <w:sz w:val="24"/>
                <w:szCs w:val="24"/>
              </w:rPr>
              <w:lastRenderedPageBreak/>
              <w:t>2 день. 10.00-10.50</w:t>
            </w:r>
          </w:p>
        </w:tc>
        <w:tc>
          <w:tcPr>
            <w:tcW w:w="2988" w:type="dxa"/>
          </w:tcPr>
          <w:p w:rsidR="00003D62" w:rsidRPr="005F2470" w:rsidRDefault="00003D62" w:rsidP="00A23D24">
            <w:pPr>
              <w:spacing w:after="144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F2470">
              <w:rPr>
                <w:rFonts w:ascii="Times New Roman" w:hAnsi="Times New Roman"/>
                <w:sz w:val="24"/>
                <w:szCs w:val="24"/>
              </w:rPr>
              <w:t>Церковь и церковно-приходская школа нач</w:t>
            </w:r>
            <w:r w:rsidRPr="005F2470">
              <w:rPr>
                <w:rFonts w:ascii="Times New Roman" w:hAnsi="Times New Roman"/>
                <w:sz w:val="24"/>
                <w:szCs w:val="24"/>
                <w:lang w:val="tt-RU"/>
              </w:rPr>
              <w:t>ало ХХ</w:t>
            </w:r>
            <w:r w:rsidRPr="005F2470">
              <w:rPr>
                <w:rFonts w:ascii="Times New Roman" w:hAnsi="Times New Roman"/>
                <w:sz w:val="24"/>
                <w:szCs w:val="24"/>
              </w:rPr>
              <w:t>в. в с</w:t>
            </w:r>
            <w:r w:rsidRPr="005F2470">
              <w:rPr>
                <w:rFonts w:ascii="Times New Roman" w:hAnsi="Times New Roman"/>
                <w:sz w:val="24"/>
                <w:szCs w:val="24"/>
                <w:lang w:val="tt-RU"/>
              </w:rPr>
              <w:t>. Тюрнясево</w:t>
            </w:r>
          </w:p>
        </w:tc>
        <w:tc>
          <w:tcPr>
            <w:tcW w:w="4523" w:type="dxa"/>
          </w:tcPr>
          <w:p w:rsidR="00003D62" w:rsidRPr="005F2470" w:rsidRDefault="00B8381A" w:rsidP="00A23D24">
            <w:pPr>
              <w:spacing w:after="144" w:line="240" w:lineRule="auto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43150" cy="2038350"/>
                  <wp:effectExtent l="0" t="0" r="0" b="0"/>
                  <wp:docPr id="6" name="Рисунок 4" descr="Описание: C:\Users\Comp\Desktop\Церковь-1912-1914-гг.-860x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C:\Users\Comp\Desktop\Церковь-1912-1914-гг.-860x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D62" w:rsidRPr="005F2470" w:rsidRDefault="00003D62" w:rsidP="00166569">
            <w:pPr>
              <w:spacing w:after="144"/>
              <w:jc w:val="both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F24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Село Тюрнясево было основано на реке Большая Сульча в 1760-е гг. помещиками Змеевыми. Первая деревянная церковь освящена в 1835 году, а существующий сейчас однопрестольный храм был построен в 1906-1913 гг. на средства помещика Ильи Федоровича Аносова и прихожан. Церковь была освящена в честь Тихвинской иконы Божией Матери. Закрытый в 1937 г. храм вновь освящен в 1988. Храм в Тюрнясево — довольно крупная церковь без восьмерика, в композиции которой просматриваются новаторские мотивы, характерные для начала XX века.</w:t>
            </w:r>
          </w:p>
        </w:tc>
      </w:tr>
      <w:tr w:rsidR="00003D62" w:rsidRPr="005F2470" w:rsidTr="005F2470">
        <w:tc>
          <w:tcPr>
            <w:tcW w:w="2677" w:type="dxa"/>
          </w:tcPr>
          <w:p w:rsidR="00003D62" w:rsidRPr="005F2470" w:rsidRDefault="00003D62" w:rsidP="00A23D24">
            <w:pPr>
              <w:spacing w:after="144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F2470">
              <w:rPr>
                <w:rFonts w:ascii="Times New Roman" w:hAnsi="Times New Roman"/>
                <w:sz w:val="24"/>
                <w:szCs w:val="24"/>
              </w:rPr>
              <w:t>11.10-11.30.</w:t>
            </w:r>
          </w:p>
        </w:tc>
        <w:tc>
          <w:tcPr>
            <w:tcW w:w="2988" w:type="dxa"/>
          </w:tcPr>
          <w:p w:rsidR="00003D62" w:rsidRPr="005F2470" w:rsidRDefault="00003D62" w:rsidP="00A23D24">
            <w:pPr>
              <w:spacing w:after="144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F2470">
              <w:rPr>
                <w:rFonts w:ascii="Times New Roman" w:hAnsi="Times New Roman"/>
                <w:sz w:val="24"/>
                <w:szCs w:val="24"/>
              </w:rPr>
              <w:t>Водяная мукомольная мельница князя Оболенского С.А., 1896 г. с. Единение</w:t>
            </w:r>
          </w:p>
        </w:tc>
        <w:tc>
          <w:tcPr>
            <w:tcW w:w="4523" w:type="dxa"/>
          </w:tcPr>
          <w:p w:rsidR="00003D62" w:rsidRPr="005F2470" w:rsidRDefault="00B8381A" w:rsidP="00A23D24">
            <w:pPr>
              <w:spacing w:after="144" w:line="240" w:lineRule="auto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0" cy="1857375"/>
                  <wp:effectExtent l="0" t="0" r="0" b="0"/>
                  <wp:docPr id="7" name="Рисунок 3" descr="Описание: C:\Users\Comp\Desktop\881662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C:\Users\Comp\Desktop\881662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D62" w:rsidRPr="005F2470" w:rsidRDefault="00003D62" w:rsidP="005F2470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F24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селе Единение проживает около 50 человек. Селение основано в конце XIX века в связи со строительством водяной мельницы. Мельница, которая работает и в настоящее время, была построена на средства С.А.Оболенского в 1894-1896 гг. и введена в эксплуатацию с 1897 года. Князь С.А.Оболенский –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F24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один из крупнейших землевладельцев Причеремшанья. Здание водяной мельницы на реке Большой Черемшан </w:t>
            </w:r>
            <w:r w:rsidRPr="005F24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является достопримечательностью нашего района. Оно представляет интересный образец промышленной архитектуры конца XIX века в стиле эклектики романтического направления.</w:t>
            </w:r>
          </w:p>
          <w:p w:rsidR="00003D62" w:rsidRPr="005F2470" w:rsidRDefault="00003D62" w:rsidP="005F2470">
            <w:pPr>
              <w:spacing w:after="144" w:line="240" w:lineRule="auto"/>
              <w:jc w:val="both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F247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тех пор люди трудились там на протяжение примерно века. Теперь мельница заброшена. Лишь большая ива, едва ли моложе самого здания, раскинулась своими ветвями вокруг него, словно охраняя от путников.</w:t>
            </w:r>
          </w:p>
        </w:tc>
      </w:tr>
      <w:tr w:rsidR="00003D62" w:rsidRPr="005F2470" w:rsidTr="005F2470">
        <w:tc>
          <w:tcPr>
            <w:tcW w:w="2677" w:type="dxa"/>
          </w:tcPr>
          <w:p w:rsidR="00003D62" w:rsidRPr="005F2470" w:rsidRDefault="00003D62" w:rsidP="00A23D24">
            <w:pPr>
              <w:spacing w:after="144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F2470">
              <w:rPr>
                <w:rFonts w:ascii="Times New Roman" w:hAnsi="Times New Roman"/>
                <w:sz w:val="24"/>
                <w:szCs w:val="24"/>
              </w:rPr>
              <w:lastRenderedPageBreak/>
              <w:t>3. день  11.00-11.50</w:t>
            </w:r>
          </w:p>
        </w:tc>
        <w:tc>
          <w:tcPr>
            <w:tcW w:w="2988" w:type="dxa"/>
          </w:tcPr>
          <w:p w:rsidR="00003D62" w:rsidRPr="005F2470" w:rsidRDefault="00003D62" w:rsidP="00A23D24">
            <w:pPr>
              <w:spacing w:after="144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F2470">
              <w:rPr>
                <w:rFonts w:ascii="Times New Roman" w:hAnsi="Times New Roman"/>
                <w:sz w:val="24"/>
                <w:szCs w:val="24"/>
              </w:rPr>
              <w:t>Медресе, 1912 г.в с. Курманаево</w:t>
            </w:r>
          </w:p>
        </w:tc>
        <w:tc>
          <w:tcPr>
            <w:tcW w:w="4523" w:type="dxa"/>
          </w:tcPr>
          <w:p w:rsidR="00003D62" w:rsidRPr="005F2470" w:rsidRDefault="00B8381A" w:rsidP="00A23D24">
            <w:pPr>
              <w:spacing w:after="144" w:line="240" w:lineRule="auto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24100" cy="1628775"/>
                  <wp:effectExtent l="0" t="0" r="0" b="0"/>
                  <wp:docPr id="8" name="Рисунок 2" descr="Описание: C:\Users\Comp\Desktop\923x628x1232.jpg.pagespeed.ic.Z3kr9b5U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C:\Users\Comp\Desktop\923x628x1232.jpg.pagespeed.ic.Z3kr9b5U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D62" w:rsidRPr="005F2470" w:rsidRDefault="00003D62" w:rsidP="00A23D2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4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Село Курманаево Нурлатского района является одним из старейших в Поволжье. История деревни берет свое начало в </w:t>
            </w:r>
            <w:r w:rsidRPr="005F2470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XVIII</w:t>
            </w:r>
            <w:r w:rsidRPr="005F24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веке. В свое время в медресе Кизляу (Курманаево) религиозное образование получали выдающиеся татарские просветители и писатели. Среди них Утыз Имяни, Нажип Думави и т.д. Сегодня в селе Курманаево работают две мечети.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F24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1918 году медресе было реорганизовано в начальную школу, с 1924 по 1926 гг. учебное заведение являлось школой крестьянской молодежи, с 1926 по 1935 гг. – семилетней школой. В 1935 году школа стала средней, в 1988 году преобразована в восьмилетнюю. В 1980–1982 гг. в здании действовало СПТУ-33. С 1988 года – средняя школа, с 2011 г. – основная школа. </w:t>
            </w:r>
          </w:p>
        </w:tc>
      </w:tr>
    </w:tbl>
    <w:p w:rsidR="00003D62" w:rsidRDefault="00003D62" w:rsidP="00333760"/>
    <w:sectPr w:rsidR="00003D62" w:rsidSect="00A3146C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F1BD0"/>
    <w:multiLevelType w:val="hybridMultilevel"/>
    <w:tmpl w:val="43F8D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605"/>
    <w:rsid w:val="00003D62"/>
    <w:rsid w:val="000B6E41"/>
    <w:rsid w:val="000E3363"/>
    <w:rsid w:val="00166569"/>
    <w:rsid w:val="002F5878"/>
    <w:rsid w:val="00333760"/>
    <w:rsid w:val="003E17C6"/>
    <w:rsid w:val="00533D5A"/>
    <w:rsid w:val="005F2470"/>
    <w:rsid w:val="005F554E"/>
    <w:rsid w:val="00604605"/>
    <w:rsid w:val="006B6588"/>
    <w:rsid w:val="006F1D17"/>
    <w:rsid w:val="00766011"/>
    <w:rsid w:val="00826F1C"/>
    <w:rsid w:val="008542AD"/>
    <w:rsid w:val="008C493A"/>
    <w:rsid w:val="009377A6"/>
    <w:rsid w:val="00966B4B"/>
    <w:rsid w:val="00A23D24"/>
    <w:rsid w:val="00A3146C"/>
    <w:rsid w:val="00B30564"/>
    <w:rsid w:val="00B65C7F"/>
    <w:rsid w:val="00B8381A"/>
    <w:rsid w:val="00DC54BD"/>
    <w:rsid w:val="00E05444"/>
    <w:rsid w:val="00E6037B"/>
    <w:rsid w:val="00FD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53E4D5-ED0A-4243-925A-D0B4A175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54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33760"/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333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333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33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93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2</cp:revision>
  <dcterms:created xsi:type="dcterms:W3CDTF">2022-05-04T14:38:00Z</dcterms:created>
  <dcterms:modified xsi:type="dcterms:W3CDTF">2022-05-04T14:38:00Z</dcterms:modified>
</cp:coreProperties>
</file>